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C68D4" w14:paraId="65ED63EE" w14:textId="77777777" w:rsidTr="009C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DB616A" w14:textId="7F44B075" w:rsidR="002F6E35" w:rsidRPr="009C68D4" w:rsidRDefault="009C68D4" w:rsidP="009C68D4">
            <w:pPr>
              <w:pStyle w:val="Month"/>
              <w:rPr>
                <w:b w:val="0"/>
                <w:bCs w:val="0"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AUGUST   </w:t>
            </w:r>
          </w:p>
        </w:tc>
        <w:tc>
          <w:tcPr>
            <w:tcW w:w="2500" w:type="pct"/>
          </w:tcPr>
          <w:p w14:paraId="7634E2CA" w14:textId="7CB6E368" w:rsidR="002F6E35" w:rsidRDefault="009C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5A9149" wp14:editId="1994832D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57150</wp:posOffset>
                  </wp:positionV>
                  <wp:extent cx="154495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07" y="21234"/>
                      <wp:lineTo x="21307" y="0"/>
                      <wp:lineTo x="0" y="0"/>
                    </wp:wrapPolygon>
                  </wp:wrapThrough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covery Isl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68D4" w14:paraId="44AFDF2E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F1F87B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7A7352D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97BE6">
              <w:t>2020</w:t>
            </w:r>
            <w:r>
              <w:fldChar w:fldCharType="end"/>
            </w:r>
          </w:p>
        </w:tc>
      </w:tr>
      <w:tr w:rsidR="009C68D4" w14:paraId="59B309C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A11CDC4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80F9AD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Theme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84"/>
        <w:gridCol w:w="2971"/>
        <w:gridCol w:w="2971"/>
        <w:gridCol w:w="2971"/>
        <w:gridCol w:w="2693"/>
      </w:tblGrid>
      <w:tr w:rsidR="00597BE6" w14:paraId="13577A6F" w14:textId="77777777" w:rsidTr="009C68D4">
        <w:tc>
          <w:tcPr>
            <w:tcW w:w="2784" w:type="dxa"/>
          </w:tcPr>
          <w:p w14:paraId="063C2EF6" w14:textId="77777777" w:rsidR="00597BE6" w:rsidRPr="00602859" w:rsidRDefault="00AA674C">
            <w:pPr>
              <w:pStyle w:val="Days"/>
              <w:rPr>
                <w:b/>
                <w:bCs/>
                <w:sz w:val="28"/>
                <w:szCs w:val="32"/>
              </w:rPr>
            </w:pPr>
            <w:sdt>
              <w:sdtPr>
                <w:rPr>
                  <w:b/>
                  <w:bCs/>
                  <w:sz w:val="28"/>
                  <w:szCs w:val="32"/>
                </w:rPr>
                <w:id w:val="8650153"/>
                <w:placeholder>
                  <w:docPart w:val="EE1C44F4F9F84C878D1F78ACB7B98938"/>
                </w:placeholder>
                <w:temporary/>
                <w:showingPlcHdr/>
                <w15:appearance w15:val="hidden"/>
              </w:sdtPr>
              <w:sdtEndPr/>
              <w:sdtContent>
                <w:r w:rsidR="00597BE6" w:rsidRPr="00602859">
                  <w:rPr>
                    <w:b/>
                    <w:bCs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2971" w:type="dxa"/>
          </w:tcPr>
          <w:p w14:paraId="4DE24A4A" w14:textId="77777777" w:rsidR="00597BE6" w:rsidRPr="00602859" w:rsidRDefault="00AA674C">
            <w:pPr>
              <w:pStyle w:val="Days"/>
              <w:rPr>
                <w:b/>
                <w:bCs/>
                <w:sz w:val="28"/>
                <w:szCs w:val="32"/>
              </w:rPr>
            </w:pPr>
            <w:sdt>
              <w:sdtPr>
                <w:rPr>
                  <w:b/>
                  <w:bCs/>
                  <w:sz w:val="28"/>
                  <w:szCs w:val="32"/>
                </w:rPr>
                <w:id w:val="-1517691135"/>
                <w:placeholder>
                  <w:docPart w:val="C9AD8305BB394A9997F0B8986F5D1E55"/>
                </w:placeholder>
                <w:temporary/>
                <w:showingPlcHdr/>
                <w15:appearance w15:val="hidden"/>
              </w:sdtPr>
              <w:sdtEndPr/>
              <w:sdtContent>
                <w:r w:rsidR="00597BE6" w:rsidRPr="00602859">
                  <w:rPr>
                    <w:b/>
                    <w:bCs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2971" w:type="dxa"/>
          </w:tcPr>
          <w:p w14:paraId="7D48D830" w14:textId="77777777" w:rsidR="00597BE6" w:rsidRPr="00602859" w:rsidRDefault="00AA674C">
            <w:pPr>
              <w:pStyle w:val="Days"/>
              <w:rPr>
                <w:b/>
                <w:bCs/>
                <w:sz w:val="28"/>
                <w:szCs w:val="32"/>
              </w:rPr>
            </w:pPr>
            <w:sdt>
              <w:sdtPr>
                <w:rPr>
                  <w:b/>
                  <w:bCs/>
                  <w:sz w:val="28"/>
                  <w:szCs w:val="32"/>
                </w:rPr>
                <w:id w:val="-1684429625"/>
                <w:placeholder>
                  <w:docPart w:val="BE1C32760631415DAA699467ABDB281A"/>
                </w:placeholder>
                <w:temporary/>
                <w:showingPlcHdr/>
                <w15:appearance w15:val="hidden"/>
              </w:sdtPr>
              <w:sdtEndPr/>
              <w:sdtContent>
                <w:r w:rsidR="00597BE6" w:rsidRPr="00602859">
                  <w:rPr>
                    <w:b/>
                    <w:bCs/>
                    <w:sz w:val="28"/>
                    <w:szCs w:val="32"/>
                  </w:rPr>
                  <w:t>Wednesday</w:t>
                </w:r>
              </w:sdtContent>
            </w:sdt>
          </w:p>
        </w:tc>
        <w:tc>
          <w:tcPr>
            <w:tcW w:w="2971" w:type="dxa"/>
          </w:tcPr>
          <w:p w14:paraId="6E9AAB70" w14:textId="77777777" w:rsidR="00597BE6" w:rsidRPr="00602859" w:rsidRDefault="00AA674C">
            <w:pPr>
              <w:pStyle w:val="Days"/>
              <w:rPr>
                <w:b/>
                <w:bCs/>
                <w:sz w:val="28"/>
                <w:szCs w:val="32"/>
              </w:rPr>
            </w:pPr>
            <w:sdt>
              <w:sdtPr>
                <w:rPr>
                  <w:b/>
                  <w:bCs/>
                  <w:sz w:val="28"/>
                  <w:szCs w:val="32"/>
                </w:rPr>
                <w:id w:val="-1188375605"/>
                <w:placeholder>
                  <w:docPart w:val="9EA22C09C79D4685A3118BE07AA01381"/>
                </w:placeholder>
                <w:temporary/>
                <w:showingPlcHdr/>
                <w15:appearance w15:val="hidden"/>
              </w:sdtPr>
              <w:sdtEndPr/>
              <w:sdtContent>
                <w:r w:rsidR="00597BE6" w:rsidRPr="00602859">
                  <w:rPr>
                    <w:b/>
                    <w:bCs/>
                    <w:sz w:val="28"/>
                    <w:szCs w:val="32"/>
                  </w:rPr>
                  <w:t>Thursday</w:t>
                </w:r>
              </w:sdtContent>
            </w:sdt>
          </w:p>
        </w:tc>
        <w:tc>
          <w:tcPr>
            <w:tcW w:w="2693" w:type="dxa"/>
          </w:tcPr>
          <w:p w14:paraId="3EAFC739" w14:textId="77777777" w:rsidR="00597BE6" w:rsidRPr="00602859" w:rsidRDefault="00AA674C">
            <w:pPr>
              <w:pStyle w:val="Days"/>
              <w:rPr>
                <w:b/>
                <w:bCs/>
                <w:sz w:val="28"/>
                <w:szCs w:val="32"/>
              </w:rPr>
            </w:pPr>
            <w:sdt>
              <w:sdtPr>
                <w:rPr>
                  <w:b/>
                  <w:bCs/>
                  <w:sz w:val="28"/>
                  <w:szCs w:val="32"/>
                </w:rPr>
                <w:id w:val="1991825489"/>
                <w:placeholder>
                  <w:docPart w:val="A0E1E07ADB7645D3A3E13E72199E5FC1"/>
                </w:placeholder>
                <w:temporary/>
                <w:showingPlcHdr/>
                <w15:appearance w15:val="hidden"/>
              </w:sdtPr>
              <w:sdtEndPr/>
              <w:sdtContent>
                <w:r w:rsidR="00597BE6" w:rsidRPr="00602859">
                  <w:rPr>
                    <w:b/>
                    <w:bCs/>
                    <w:sz w:val="28"/>
                    <w:szCs w:val="32"/>
                  </w:rPr>
                  <w:t>Friday</w:t>
                </w:r>
              </w:sdtContent>
            </w:sdt>
          </w:p>
        </w:tc>
      </w:tr>
      <w:tr w:rsidR="00602859" w14:paraId="2DD422BD" w14:textId="77777777" w:rsidTr="009C68D4">
        <w:trPr>
          <w:trHeight w:val="117"/>
        </w:trPr>
        <w:tc>
          <w:tcPr>
            <w:tcW w:w="2784" w:type="dxa"/>
          </w:tcPr>
          <w:p w14:paraId="1C209EE7" w14:textId="556D688B" w:rsidR="00602859" w:rsidRDefault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=A4+1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3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2A7CCB07" w14:textId="67EC867F" w:rsidR="00602859" w:rsidRDefault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=B4+1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4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10858D7C" w14:textId="66B2CEBE" w:rsidR="00602859" w:rsidRDefault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=C4+1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5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6E917B87" w14:textId="768DC1A3" w:rsidR="00602859" w:rsidRDefault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=D4+1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6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14:paraId="5E3CCDB2" w14:textId="40F504E5" w:rsidR="00602859" w:rsidRDefault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=E4+1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7</w:t>
            </w:r>
            <w:r w:rsidRPr="00A028A8">
              <w:rPr>
                <w:b/>
                <w:bCs/>
              </w:rPr>
              <w:fldChar w:fldCharType="end"/>
            </w:r>
          </w:p>
        </w:tc>
      </w:tr>
      <w:tr w:rsidR="00602859" w14:paraId="64AD4D5C" w14:textId="77777777" w:rsidTr="009C68D4">
        <w:trPr>
          <w:trHeight w:val="288"/>
        </w:trPr>
        <w:tc>
          <w:tcPr>
            <w:tcW w:w="2784" w:type="dxa"/>
          </w:tcPr>
          <w:p w14:paraId="5C28E49A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27D6D5A4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0AE6FDF4" w14:textId="77CECB6B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 w:rsidRPr="00597BE6">
              <w:rPr>
                <w:sz w:val="22"/>
                <w:szCs w:val="22"/>
              </w:rPr>
              <w:t>Pretzels W/ Juice</w:t>
            </w:r>
          </w:p>
        </w:tc>
        <w:tc>
          <w:tcPr>
            <w:tcW w:w="2971" w:type="dxa"/>
          </w:tcPr>
          <w:p w14:paraId="736E1268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60C51352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Waffles with Yogurt/ H2O</w:t>
            </w:r>
          </w:p>
          <w:p w14:paraId="5AA930B6" w14:textId="03830E3B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 Animal Crackers/ Milk</w:t>
            </w:r>
          </w:p>
        </w:tc>
        <w:tc>
          <w:tcPr>
            <w:tcW w:w="2971" w:type="dxa"/>
          </w:tcPr>
          <w:p w14:paraId="16E39D0A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350C427A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Bagels w/Jam &amp; Juice</w:t>
            </w:r>
          </w:p>
          <w:p w14:paraId="27BEA35D" w14:textId="325F24DA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Goldfish W/ </w:t>
            </w:r>
            <w:r>
              <w:rPr>
                <w:szCs w:val="22"/>
              </w:rPr>
              <w:t>H2O</w:t>
            </w:r>
          </w:p>
        </w:tc>
        <w:tc>
          <w:tcPr>
            <w:tcW w:w="2971" w:type="dxa"/>
          </w:tcPr>
          <w:p w14:paraId="61CAE961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406827EC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Quesadillas &amp; H2O</w:t>
            </w:r>
          </w:p>
          <w:p w14:paraId="578DFA2E" w14:textId="76D061F9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Tortilla chips/ Salsa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70B22A50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7E0E3E96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7CC396EA" w14:textId="038406B1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>Snack</w:t>
            </w:r>
            <w:r w:rsidRPr="001651D6">
              <w:rPr>
                <w:sz w:val="22"/>
                <w:szCs w:val="22"/>
              </w:rPr>
              <w:t>: Cheese-Its</w:t>
            </w:r>
            <w:r w:rsidRPr="00597BE6">
              <w:rPr>
                <w:sz w:val="22"/>
                <w:szCs w:val="22"/>
              </w:rPr>
              <w:t xml:space="preserve"> W/ Juice</w:t>
            </w:r>
          </w:p>
        </w:tc>
      </w:tr>
      <w:tr w:rsidR="00602859" w14:paraId="31408BEA" w14:textId="77777777" w:rsidTr="009C68D4">
        <w:trPr>
          <w:trHeight w:val="288"/>
        </w:trPr>
        <w:tc>
          <w:tcPr>
            <w:tcW w:w="2784" w:type="dxa"/>
          </w:tcPr>
          <w:p w14:paraId="5CF6D8F0" w14:textId="01CE79C2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=A6+1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10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04ED44AF" w14:textId="5035DB7C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=B6+1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11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1D70AAB8" w14:textId="41AF2198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=C6+1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12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065210B7" w14:textId="3DEF952E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=D6+1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13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14:paraId="1557F4FB" w14:textId="0ECC9CCF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=E6+1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14</w:t>
            </w:r>
            <w:r w:rsidRPr="00A028A8">
              <w:rPr>
                <w:b/>
                <w:bCs/>
              </w:rPr>
              <w:fldChar w:fldCharType="end"/>
            </w:r>
          </w:p>
        </w:tc>
      </w:tr>
      <w:tr w:rsidR="00602859" w14:paraId="756290BC" w14:textId="77777777" w:rsidTr="009C68D4">
        <w:trPr>
          <w:trHeight w:val="288"/>
        </w:trPr>
        <w:tc>
          <w:tcPr>
            <w:tcW w:w="2784" w:type="dxa"/>
          </w:tcPr>
          <w:p w14:paraId="0A0588B2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1159C166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Waffles with Yogurt/ H2O</w:t>
            </w:r>
          </w:p>
          <w:p w14:paraId="1BE32671" w14:textId="3B5D2A64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 Animal Crackers/ Milk</w:t>
            </w:r>
          </w:p>
        </w:tc>
        <w:tc>
          <w:tcPr>
            <w:tcW w:w="2971" w:type="dxa"/>
          </w:tcPr>
          <w:p w14:paraId="4E22120E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0C1B78E2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Bagels w/cream cheese &amp; Juice</w:t>
            </w:r>
          </w:p>
          <w:p w14:paraId="7446898D" w14:textId="14F93724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Goldfish W/ </w:t>
            </w:r>
            <w:r>
              <w:rPr>
                <w:szCs w:val="22"/>
              </w:rPr>
              <w:t>H2O</w:t>
            </w:r>
          </w:p>
        </w:tc>
        <w:tc>
          <w:tcPr>
            <w:tcW w:w="2971" w:type="dxa"/>
          </w:tcPr>
          <w:p w14:paraId="225D544A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71776030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5117D185" w14:textId="0BB21251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 w:rsidRPr="00597BE6">
              <w:rPr>
                <w:sz w:val="22"/>
                <w:szCs w:val="22"/>
              </w:rPr>
              <w:t>Pretzels W/ Juice</w:t>
            </w:r>
          </w:p>
        </w:tc>
        <w:tc>
          <w:tcPr>
            <w:tcW w:w="2971" w:type="dxa"/>
          </w:tcPr>
          <w:p w14:paraId="398033A8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064A85A2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Pancakes w/ fruit &amp; Milk</w:t>
            </w:r>
          </w:p>
          <w:p w14:paraId="19CDB95B" w14:textId="73F543E8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 Cheese It’s with H2O</w:t>
            </w:r>
          </w:p>
        </w:tc>
        <w:tc>
          <w:tcPr>
            <w:tcW w:w="2693" w:type="dxa"/>
          </w:tcPr>
          <w:p w14:paraId="2C7AC2BA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7C8D3009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044C89F7" w14:textId="4F78BAA3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Goldfish</w:t>
            </w:r>
            <w:r w:rsidRPr="00597BE6">
              <w:rPr>
                <w:sz w:val="22"/>
                <w:szCs w:val="22"/>
              </w:rPr>
              <w:t xml:space="preserve"> W/ Juice</w:t>
            </w:r>
          </w:p>
        </w:tc>
      </w:tr>
      <w:tr w:rsidR="00602859" w14:paraId="61F3B2CA" w14:textId="77777777" w:rsidTr="009C68D4">
        <w:trPr>
          <w:trHeight w:val="288"/>
        </w:trPr>
        <w:tc>
          <w:tcPr>
            <w:tcW w:w="2784" w:type="dxa"/>
          </w:tcPr>
          <w:p w14:paraId="7164ADDE" w14:textId="4C3D0B66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=A8+1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17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3E6F21AC" w14:textId="418636A0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=B8+1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18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486B9F6C" w14:textId="4087A963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=C8+1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19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63CFC734" w14:textId="78468279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=D8+1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20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14:paraId="3519EEFB" w14:textId="0D68BDCE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=E8+1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21</w:t>
            </w:r>
            <w:r w:rsidRPr="00A028A8">
              <w:rPr>
                <w:b/>
                <w:bCs/>
              </w:rPr>
              <w:fldChar w:fldCharType="end"/>
            </w:r>
          </w:p>
        </w:tc>
      </w:tr>
      <w:tr w:rsidR="00602859" w14:paraId="3EDBA57A" w14:textId="77777777" w:rsidTr="009C68D4">
        <w:trPr>
          <w:trHeight w:val="288"/>
        </w:trPr>
        <w:tc>
          <w:tcPr>
            <w:tcW w:w="2784" w:type="dxa"/>
          </w:tcPr>
          <w:p w14:paraId="4DCEAFB6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0D37AFE3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Bagels w/Jam &amp; Juice</w:t>
            </w:r>
          </w:p>
          <w:p w14:paraId="048CD9AE" w14:textId="2C6357FB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Goldfish W/ </w:t>
            </w:r>
            <w:r>
              <w:rPr>
                <w:szCs w:val="22"/>
              </w:rPr>
              <w:t>H2O</w:t>
            </w:r>
          </w:p>
        </w:tc>
        <w:tc>
          <w:tcPr>
            <w:tcW w:w="2971" w:type="dxa"/>
          </w:tcPr>
          <w:p w14:paraId="10C94A13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152B7DAB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2A879C10" w14:textId="4080B687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 w:rsidRPr="00597BE6">
              <w:rPr>
                <w:sz w:val="22"/>
                <w:szCs w:val="22"/>
              </w:rPr>
              <w:t>Pretzels W/ Juice</w:t>
            </w:r>
          </w:p>
        </w:tc>
        <w:tc>
          <w:tcPr>
            <w:tcW w:w="2971" w:type="dxa"/>
          </w:tcPr>
          <w:p w14:paraId="550514DC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3EFE122A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Quesadillas &amp; H2O</w:t>
            </w:r>
          </w:p>
          <w:p w14:paraId="2F7ADFF7" w14:textId="340BB1B8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Tortilla chips/ Salsa</w:t>
            </w:r>
          </w:p>
        </w:tc>
        <w:tc>
          <w:tcPr>
            <w:tcW w:w="2971" w:type="dxa"/>
          </w:tcPr>
          <w:p w14:paraId="078DF6AE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6C3D262F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Waffles with Yogurt/ H2O</w:t>
            </w:r>
          </w:p>
          <w:p w14:paraId="17EECB84" w14:textId="00EEC307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 Animal Crackers/ Milk</w:t>
            </w:r>
          </w:p>
        </w:tc>
        <w:tc>
          <w:tcPr>
            <w:tcW w:w="2693" w:type="dxa"/>
          </w:tcPr>
          <w:p w14:paraId="771476D5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671FC502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Bagels w/cream cheese &amp; Juice</w:t>
            </w:r>
          </w:p>
          <w:p w14:paraId="3F02570D" w14:textId="48D5D2D7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Goldfish W/ </w:t>
            </w:r>
            <w:r>
              <w:rPr>
                <w:szCs w:val="22"/>
              </w:rPr>
              <w:t>H2O</w:t>
            </w:r>
          </w:p>
        </w:tc>
      </w:tr>
      <w:tr w:rsidR="00602859" w14:paraId="626378CE" w14:textId="77777777" w:rsidTr="009C68D4">
        <w:trPr>
          <w:trHeight w:val="288"/>
        </w:trPr>
        <w:tc>
          <w:tcPr>
            <w:tcW w:w="2784" w:type="dxa"/>
          </w:tcPr>
          <w:p w14:paraId="2F69A376" w14:textId="64754AEC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=A10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23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=A10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23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=A10+1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24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24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24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02B0AB1B" w14:textId="52FCBD64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=B10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24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=B10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24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=B10+1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25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25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25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4EA0D7FD" w14:textId="59AE14A1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=C10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25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=C10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25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=C10+1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26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26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26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971" w:type="dxa"/>
          </w:tcPr>
          <w:p w14:paraId="0B8AF310" w14:textId="52464975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=D10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26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=D10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26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=D10+1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27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27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27</w:t>
            </w:r>
            <w:r w:rsidRPr="00A028A8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14:paraId="6C9B5160" w14:textId="6E870CD3" w:rsidR="00602859" w:rsidRDefault="00602859" w:rsidP="00602859">
            <w:pPr>
              <w:pStyle w:val="Dates"/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=E10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27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=E10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27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=E10+1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28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28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28</w:t>
            </w:r>
            <w:r w:rsidRPr="00A028A8">
              <w:rPr>
                <w:b/>
                <w:bCs/>
              </w:rPr>
              <w:fldChar w:fldCharType="end"/>
            </w:r>
          </w:p>
        </w:tc>
      </w:tr>
      <w:tr w:rsidR="00602859" w14:paraId="19730CF8" w14:textId="77777777" w:rsidTr="009C68D4">
        <w:trPr>
          <w:trHeight w:val="288"/>
        </w:trPr>
        <w:tc>
          <w:tcPr>
            <w:tcW w:w="2784" w:type="dxa"/>
          </w:tcPr>
          <w:p w14:paraId="07379247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79F36A2F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346AB093" w14:textId="0A3D765A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Graham Crackers w/H2o</w:t>
            </w:r>
          </w:p>
        </w:tc>
        <w:tc>
          <w:tcPr>
            <w:tcW w:w="2971" w:type="dxa"/>
          </w:tcPr>
          <w:p w14:paraId="4C4731F2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625401D4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Pancakes w/ Yogurt</w:t>
            </w:r>
          </w:p>
          <w:p w14:paraId="7C04BF55" w14:textId="4BD717F4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 xml:space="preserve"> Cheese It’s with H2O</w:t>
            </w:r>
          </w:p>
        </w:tc>
        <w:tc>
          <w:tcPr>
            <w:tcW w:w="2971" w:type="dxa"/>
          </w:tcPr>
          <w:p w14:paraId="521B17D2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746DBAE9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Bagels/cream cheese &amp; Juice</w:t>
            </w:r>
          </w:p>
          <w:p w14:paraId="5D2D081A" w14:textId="30A884DE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Goldfish W/ Juice</w:t>
            </w:r>
          </w:p>
        </w:tc>
        <w:tc>
          <w:tcPr>
            <w:tcW w:w="2971" w:type="dxa"/>
          </w:tcPr>
          <w:p w14:paraId="68A5CA4B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3B4E8D51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 w:rsidRPr="00597BE6">
              <w:rPr>
                <w:sz w:val="22"/>
                <w:szCs w:val="22"/>
              </w:rPr>
              <w:t>Cereal with Milk</w:t>
            </w:r>
          </w:p>
          <w:p w14:paraId="239CC0C3" w14:textId="4F902FBF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 w:rsidRPr="00597BE6">
              <w:rPr>
                <w:sz w:val="22"/>
                <w:szCs w:val="22"/>
              </w:rPr>
              <w:t>Pretzels W/ Juice</w:t>
            </w:r>
          </w:p>
        </w:tc>
        <w:tc>
          <w:tcPr>
            <w:tcW w:w="2693" w:type="dxa"/>
          </w:tcPr>
          <w:p w14:paraId="1CED5FC7" w14:textId="77777777" w:rsidR="00602859" w:rsidRPr="00597BE6" w:rsidRDefault="00602859" w:rsidP="00A028A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>Breakfast</w:t>
            </w:r>
          </w:p>
          <w:p w14:paraId="59802949" w14:textId="77777777" w:rsidR="00602859" w:rsidRPr="00597BE6" w:rsidRDefault="00602859" w:rsidP="00A0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Quesadillas &amp; H2O</w:t>
            </w:r>
          </w:p>
          <w:p w14:paraId="4F9BC138" w14:textId="24BCC71D" w:rsidR="00602859" w:rsidRPr="00A028A8" w:rsidRDefault="00602859" w:rsidP="00A028A8">
            <w:pPr>
              <w:jc w:val="right"/>
              <w:rPr>
                <w:b/>
                <w:bCs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Snack: </w:t>
            </w:r>
            <w:r>
              <w:rPr>
                <w:sz w:val="22"/>
                <w:szCs w:val="22"/>
              </w:rPr>
              <w:t>Tortilla chips/ Salsa</w:t>
            </w:r>
          </w:p>
        </w:tc>
      </w:tr>
      <w:tr w:rsidR="00602859" w14:paraId="4F8101FE" w14:textId="77777777" w:rsidTr="009C68D4">
        <w:trPr>
          <w:trHeight w:val="1125"/>
        </w:trPr>
        <w:tc>
          <w:tcPr>
            <w:tcW w:w="2784" w:type="dxa"/>
          </w:tcPr>
          <w:p w14:paraId="03877541" w14:textId="77777777" w:rsidR="00602859" w:rsidRDefault="00602859" w:rsidP="00602859">
            <w:pPr>
              <w:jc w:val="right"/>
              <w:rPr>
                <w:b/>
                <w:bCs/>
              </w:rPr>
            </w:pP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=A12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30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= 0,""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IF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=A12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30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&lt;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DocVariable MonthEnd \@ d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 </w:instrText>
            </w:r>
            <w:r w:rsidRPr="00A028A8">
              <w:rPr>
                <w:b/>
                <w:bCs/>
              </w:rPr>
              <w:fldChar w:fldCharType="begin"/>
            </w:r>
            <w:r w:rsidRPr="00A028A8">
              <w:rPr>
                <w:b/>
                <w:bCs/>
              </w:rPr>
              <w:instrText xml:space="preserve"> =A12+1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instrText xml:space="preserve"> "" </w:instrText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instrText>31</w:instrText>
            </w:r>
            <w:r w:rsidRPr="00A028A8">
              <w:rPr>
                <w:b/>
                <w:bCs/>
              </w:rPr>
              <w:fldChar w:fldCharType="end"/>
            </w:r>
            <w:r w:rsidRPr="00A028A8">
              <w:rPr>
                <w:b/>
                <w:bCs/>
              </w:rPr>
              <w:fldChar w:fldCharType="separate"/>
            </w:r>
            <w:r w:rsidRPr="00A028A8">
              <w:rPr>
                <w:b/>
                <w:bCs/>
                <w:noProof/>
              </w:rPr>
              <w:t>31</w:t>
            </w:r>
            <w:r w:rsidRPr="00A028A8">
              <w:rPr>
                <w:b/>
                <w:bCs/>
              </w:rPr>
              <w:fldChar w:fldCharType="end"/>
            </w:r>
          </w:p>
          <w:p w14:paraId="3B9FD9E5" w14:textId="345A33F1" w:rsidR="00602859" w:rsidRPr="00597BE6" w:rsidRDefault="00602859" w:rsidP="00602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E6">
              <w:rPr>
                <w:b/>
                <w:bCs/>
                <w:sz w:val="22"/>
                <w:szCs w:val="22"/>
              </w:rPr>
              <w:t xml:space="preserve"> Breakfast</w:t>
            </w:r>
          </w:p>
          <w:p w14:paraId="7E770319" w14:textId="77777777" w:rsidR="00602859" w:rsidRPr="00597BE6" w:rsidRDefault="00602859" w:rsidP="00602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Waffles with Yogurt/ H2O</w:t>
            </w:r>
          </w:p>
          <w:p w14:paraId="44AB4BC7" w14:textId="36BEDF47" w:rsidR="00602859" w:rsidRDefault="00602859" w:rsidP="00602859">
            <w:pPr>
              <w:pStyle w:val="Dates"/>
              <w:jc w:val="center"/>
            </w:pPr>
            <w:r w:rsidRPr="00597BE6">
              <w:rPr>
                <w:b/>
                <w:bCs/>
                <w:szCs w:val="22"/>
              </w:rPr>
              <w:t xml:space="preserve">Snack: </w:t>
            </w:r>
            <w:r>
              <w:rPr>
                <w:szCs w:val="22"/>
              </w:rPr>
              <w:t xml:space="preserve"> Animal Crackers/ Milk</w:t>
            </w:r>
          </w:p>
        </w:tc>
        <w:tc>
          <w:tcPr>
            <w:tcW w:w="2971" w:type="dxa"/>
          </w:tcPr>
          <w:p w14:paraId="7A86E309" w14:textId="652FD8D2" w:rsidR="00602859" w:rsidRDefault="00602859" w:rsidP="00A028A8">
            <w:pPr>
              <w:pStyle w:val="Dates"/>
              <w:jc w:val="center"/>
            </w:pPr>
          </w:p>
        </w:tc>
        <w:tc>
          <w:tcPr>
            <w:tcW w:w="2971" w:type="dxa"/>
          </w:tcPr>
          <w:p w14:paraId="23C0D6FE" w14:textId="779DEC84" w:rsidR="00602859" w:rsidRDefault="00602859" w:rsidP="00A028A8">
            <w:pPr>
              <w:pStyle w:val="Dates"/>
              <w:jc w:val="center"/>
            </w:pPr>
          </w:p>
        </w:tc>
        <w:tc>
          <w:tcPr>
            <w:tcW w:w="2971" w:type="dxa"/>
          </w:tcPr>
          <w:p w14:paraId="38049887" w14:textId="00878A4E" w:rsidR="00602859" w:rsidRDefault="00602859" w:rsidP="00A028A8">
            <w:pPr>
              <w:pStyle w:val="Dates"/>
              <w:jc w:val="center"/>
            </w:pPr>
          </w:p>
        </w:tc>
        <w:tc>
          <w:tcPr>
            <w:tcW w:w="2693" w:type="dxa"/>
          </w:tcPr>
          <w:p w14:paraId="235C4D1C" w14:textId="6AD179AC" w:rsidR="00602859" w:rsidRDefault="00602859" w:rsidP="00A028A8">
            <w:pPr>
              <w:pStyle w:val="Dates"/>
              <w:jc w:val="center"/>
            </w:pPr>
          </w:p>
        </w:tc>
      </w:tr>
    </w:tbl>
    <w:p w14:paraId="78AF8C04" w14:textId="77777777" w:rsidR="002F6E35" w:rsidRDefault="002F6E35"/>
    <w:sectPr w:rsidR="002F6E35" w:rsidSect="00B11A4E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7FFF" w14:textId="77777777" w:rsidR="00AA674C" w:rsidRDefault="00AA674C">
      <w:pPr>
        <w:spacing w:before="0" w:after="0"/>
      </w:pPr>
      <w:r>
        <w:separator/>
      </w:r>
    </w:p>
  </w:endnote>
  <w:endnote w:type="continuationSeparator" w:id="0">
    <w:p w14:paraId="0FC2BAEB" w14:textId="77777777" w:rsidR="00AA674C" w:rsidRDefault="00AA6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FC57" w14:textId="77777777" w:rsidR="00AA674C" w:rsidRDefault="00AA674C">
      <w:pPr>
        <w:spacing w:before="0" w:after="0"/>
      </w:pPr>
      <w:r>
        <w:separator/>
      </w:r>
    </w:p>
  </w:footnote>
  <w:footnote w:type="continuationSeparator" w:id="0">
    <w:p w14:paraId="05531CF4" w14:textId="77777777" w:rsidR="00AA674C" w:rsidRDefault="00AA67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597BE6"/>
    <w:rsid w:val="00056814"/>
    <w:rsid w:val="0006779F"/>
    <w:rsid w:val="000A20FE"/>
    <w:rsid w:val="0011772B"/>
    <w:rsid w:val="001651D6"/>
    <w:rsid w:val="0027720C"/>
    <w:rsid w:val="002F6E35"/>
    <w:rsid w:val="003D7DDA"/>
    <w:rsid w:val="00406C2A"/>
    <w:rsid w:val="00454FED"/>
    <w:rsid w:val="004C5B17"/>
    <w:rsid w:val="005562FE"/>
    <w:rsid w:val="00557989"/>
    <w:rsid w:val="00597BE6"/>
    <w:rsid w:val="00602859"/>
    <w:rsid w:val="007564A4"/>
    <w:rsid w:val="007777B1"/>
    <w:rsid w:val="007A49F2"/>
    <w:rsid w:val="00874C9A"/>
    <w:rsid w:val="009035F5"/>
    <w:rsid w:val="00944085"/>
    <w:rsid w:val="00946A27"/>
    <w:rsid w:val="009A0FFF"/>
    <w:rsid w:val="009C68D4"/>
    <w:rsid w:val="00A028A8"/>
    <w:rsid w:val="00A4654E"/>
    <w:rsid w:val="00A73BBF"/>
    <w:rsid w:val="00AA674C"/>
    <w:rsid w:val="00AB29FA"/>
    <w:rsid w:val="00B01CD6"/>
    <w:rsid w:val="00B11A4E"/>
    <w:rsid w:val="00B401FA"/>
    <w:rsid w:val="00B70858"/>
    <w:rsid w:val="00B8151A"/>
    <w:rsid w:val="00C11D39"/>
    <w:rsid w:val="00C71D73"/>
    <w:rsid w:val="00C7735D"/>
    <w:rsid w:val="00CB1C1C"/>
    <w:rsid w:val="00D17693"/>
    <w:rsid w:val="00DD152F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C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60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FA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.Larg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C44F4F9F84C878D1F78ACB7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77A9-11CE-4A9C-A176-176ECB0522D3}"/>
      </w:docPartPr>
      <w:docPartBody>
        <w:p w:rsidR="00906B40" w:rsidRDefault="005C1F9C" w:rsidP="005C1F9C">
          <w:pPr>
            <w:pStyle w:val="EE1C44F4F9F84C878D1F78ACB7B98938"/>
          </w:pPr>
          <w:r>
            <w:t>Monday</w:t>
          </w:r>
        </w:p>
      </w:docPartBody>
    </w:docPart>
    <w:docPart>
      <w:docPartPr>
        <w:name w:val="C9AD8305BB394A9997F0B8986F5D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9608-C410-4836-B980-81AF96B2CBCE}"/>
      </w:docPartPr>
      <w:docPartBody>
        <w:p w:rsidR="00906B40" w:rsidRDefault="005C1F9C" w:rsidP="005C1F9C">
          <w:pPr>
            <w:pStyle w:val="C9AD8305BB394A9997F0B8986F5D1E55"/>
          </w:pPr>
          <w:r>
            <w:t>Tuesday</w:t>
          </w:r>
        </w:p>
      </w:docPartBody>
    </w:docPart>
    <w:docPart>
      <w:docPartPr>
        <w:name w:val="BE1C32760631415DAA699467ABDB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236C-8815-48B3-B309-516E14D0AB41}"/>
      </w:docPartPr>
      <w:docPartBody>
        <w:p w:rsidR="00906B40" w:rsidRDefault="005C1F9C" w:rsidP="005C1F9C">
          <w:pPr>
            <w:pStyle w:val="BE1C32760631415DAA699467ABDB281A"/>
          </w:pPr>
          <w:r>
            <w:t>Wednesday</w:t>
          </w:r>
        </w:p>
      </w:docPartBody>
    </w:docPart>
    <w:docPart>
      <w:docPartPr>
        <w:name w:val="9EA22C09C79D4685A3118BE07AA0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591E-5C2F-4C66-8713-D63907DC0D9F}"/>
      </w:docPartPr>
      <w:docPartBody>
        <w:p w:rsidR="00906B40" w:rsidRDefault="005C1F9C" w:rsidP="005C1F9C">
          <w:pPr>
            <w:pStyle w:val="9EA22C09C79D4685A3118BE07AA01381"/>
          </w:pPr>
          <w:r>
            <w:t>Thursday</w:t>
          </w:r>
        </w:p>
      </w:docPartBody>
    </w:docPart>
    <w:docPart>
      <w:docPartPr>
        <w:name w:val="A0E1E07ADB7645D3A3E13E72199E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39BD-F36D-4667-96FA-E5862681DFA2}"/>
      </w:docPartPr>
      <w:docPartBody>
        <w:p w:rsidR="00906B40" w:rsidRDefault="005C1F9C" w:rsidP="005C1F9C">
          <w:pPr>
            <w:pStyle w:val="A0E1E07ADB7645D3A3E13E72199E5FC1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9C"/>
    <w:rsid w:val="001A13B7"/>
    <w:rsid w:val="005C1F9C"/>
    <w:rsid w:val="0089012E"/>
    <w:rsid w:val="009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F40C19F394A8B947164C00BC34067">
    <w:name w:val="08FF40C19F394A8B947164C00BC34067"/>
  </w:style>
  <w:style w:type="paragraph" w:customStyle="1" w:styleId="0BD15D49269F4BA4B91A4439BDDFC95B">
    <w:name w:val="0BD15D49269F4BA4B91A4439BDDFC95B"/>
  </w:style>
  <w:style w:type="paragraph" w:customStyle="1" w:styleId="1961E5B2BEA34F14A0621C6E5C3EA68E">
    <w:name w:val="1961E5B2BEA34F14A0621C6E5C3EA68E"/>
  </w:style>
  <w:style w:type="paragraph" w:customStyle="1" w:styleId="FD0AB14AE3074D5893D92ECAF273033A">
    <w:name w:val="FD0AB14AE3074D5893D92ECAF273033A"/>
  </w:style>
  <w:style w:type="paragraph" w:customStyle="1" w:styleId="6790EEFC8F144965AB9B5FF60115BEFE">
    <w:name w:val="6790EEFC8F144965AB9B5FF60115BEFE"/>
  </w:style>
  <w:style w:type="paragraph" w:customStyle="1" w:styleId="4D102C3482034047A9902CB7B07DAF65">
    <w:name w:val="4D102C3482034047A9902CB7B07DAF65"/>
  </w:style>
  <w:style w:type="paragraph" w:customStyle="1" w:styleId="BC3B05F9255A43E9B5D0EFE2A32BE341">
    <w:name w:val="BC3B05F9255A43E9B5D0EFE2A32BE341"/>
  </w:style>
  <w:style w:type="paragraph" w:customStyle="1" w:styleId="2626BCA3663F4818A5BB2A49CDC9190D">
    <w:name w:val="2626BCA3663F4818A5BB2A49CDC9190D"/>
    <w:rsid w:val="005C1F9C"/>
  </w:style>
  <w:style w:type="paragraph" w:customStyle="1" w:styleId="D46F555A8E874E68AD7633C2DBD2E5B6">
    <w:name w:val="D46F555A8E874E68AD7633C2DBD2E5B6"/>
    <w:rsid w:val="005C1F9C"/>
  </w:style>
  <w:style w:type="paragraph" w:customStyle="1" w:styleId="F8E65F29E60A45CDA20E0DDAA7D72A17">
    <w:name w:val="F8E65F29E60A45CDA20E0DDAA7D72A17"/>
    <w:rsid w:val="005C1F9C"/>
  </w:style>
  <w:style w:type="paragraph" w:customStyle="1" w:styleId="1AFAF864DB234C9D937CBA880468DEFA">
    <w:name w:val="1AFAF864DB234C9D937CBA880468DEFA"/>
    <w:rsid w:val="005C1F9C"/>
  </w:style>
  <w:style w:type="paragraph" w:customStyle="1" w:styleId="162CDE30431D4039BED44C119D02B519">
    <w:name w:val="162CDE30431D4039BED44C119D02B519"/>
    <w:rsid w:val="005C1F9C"/>
  </w:style>
  <w:style w:type="paragraph" w:customStyle="1" w:styleId="C6B568E254574147A7ACD5591A6E2714">
    <w:name w:val="C6B568E254574147A7ACD5591A6E2714"/>
    <w:rsid w:val="005C1F9C"/>
  </w:style>
  <w:style w:type="paragraph" w:customStyle="1" w:styleId="EE1C44F4F9F84C878D1F78ACB7B98938">
    <w:name w:val="EE1C44F4F9F84C878D1F78ACB7B98938"/>
    <w:rsid w:val="005C1F9C"/>
  </w:style>
  <w:style w:type="paragraph" w:customStyle="1" w:styleId="C9AD8305BB394A9997F0B8986F5D1E55">
    <w:name w:val="C9AD8305BB394A9997F0B8986F5D1E55"/>
    <w:rsid w:val="005C1F9C"/>
  </w:style>
  <w:style w:type="paragraph" w:customStyle="1" w:styleId="BE1C32760631415DAA699467ABDB281A">
    <w:name w:val="BE1C32760631415DAA699467ABDB281A"/>
    <w:rsid w:val="005C1F9C"/>
  </w:style>
  <w:style w:type="paragraph" w:customStyle="1" w:styleId="9EA22C09C79D4685A3118BE07AA01381">
    <w:name w:val="9EA22C09C79D4685A3118BE07AA01381"/>
    <w:rsid w:val="005C1F9C"/>
  </w:style>
  <w:style w:type="paragraph" w:customStyle="1" w:styleId="A0E1E07ADB7645D3A3E13E72199E5FC1">
    <w:name w:val="A0E1E07ADB7645D3A3E13E72199E5FC1"/>
    <w:rsid w:val="005C1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2020-07-27T22:47:00Z</dcterms:created>
  <dcterms:modified xsi:type="dcterms:W3CDTF">2020-07-27T22:47:00Z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